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86CAB" w14:textId="3F3C13C1" w:rsidR="00826E52" w:rsidRPr="00D05487" w:rsidRDefault="00D05487" w:rsidP="008E1DD8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Announcement</w:t>
      </w:r>
      <w:r w:rsidR="000D7DD4">
        <w:rPr>
          <w:b/>
          <w:bCs/>
          <w:lang w:val="en-US"/>
        </w:rPr>
        <w:t xml:space="preserve"> Update</w:t>
      </w:r>
    </w:p>
    <w:p w14:paraId="0E137EE6" w14:textId="77777777" w:rsidR="00826E52" w:rsidRDefault="00826E52" w:rsidP="00826E52">
      <w:pPr>
        <w:ind w:left="-284"/>
        <w:jc w:val="center"/>
        <w:rPr>
          <w:lang w:val="en-US"/>
        </w:rPr>
      </w:pPr>
    </w:p>
    <w:p w14:paraId="174AD807" w14:textId="77777777" w:rsidR="00826E52" w:rsidRDefault="00826E52" w:rsidP="00826E52">
      <w:pPr>
        <w:ind w:left="-284"/>
        <w:rPr>
          <w:lang w:val="en-US"/>
        </w:rPr>
      </w:pPr>
    </w:p>
    <w:p w14:paraId="1B7190D1" w14:textId="2E55315D" w:rsidR="000D7DD4" w:rsidRPr="00220A2E" w:rsidRDefault="000D7DD4" w:rsidP="00220A2E">
      <w:pPr>
        <w:ind w:left="-284"/>
        <w:jc w:val="center"/>
        <w:rPr>
          <w:b/>
          <w:bCs/>
          <w:lang w:val="en-US"/>
        </w:rPr>
      </w:pPr>
      <w:r w:rsidRPr="00220A2E">
        <w:rPr>
          <w:b/>
          <w:bCs/>
          <w:lang w:val="en-US"/>
        </w:rPr>
        <w:t>NEW DATE!</w:t>
      </w:r>
    </w:p>
    <w:p w14:paraId="440BB9DD" w14:textId="71887807" w:rsidR="00826E52" w:rsidRPr="00826E52" w:rsidRDefault="00826E52" w:rsidP="00220A2E">
      <w:pPr>
        <w:ind w:left="-284"/>
        <w:jc w:val="center"/>
        <w:rPr>
          <w:lang w:val="en-US"/>
        </w:rPr>
      </w:pPr>
      <w:r w:rsidRPr="00826E52">
        <w:rPr>
          <w:lang w:val="en-US"/>
        </w:rPr>
        <w:t>Beyond the Degree: A Seminar on Professional Growth &amp; Employability</w:t>
      </w:r>
    </w:p>
    <w:p w14:paraId="10E61DFE" w14:textId="77777777" w:rsidR="00826E52" w:rsidRPr="00826E52" w:rsidRDefault="00826E52" w:rsidP="00826E52">
      <w:pPr>
        <w:ind w:left="-284"/>
        <w:rPr>
          <w:lang w:val="en-US"/>
        </w:rPr>
      </w:pPr>
    </w:p>
    <w:p w14:paraId="1515D445" w14:textId="70AB0BF1" w:rsidR="00826E52" w:rsidRPr="00826E52" w:rsidRDefault="00826E52" w:rsidP="00826E52">
      <w:pPr>
        <w:ind w:left="-284"/>
        <w:rPr>
          <w:lang w:val="en-US"/>
        </w:rPr>
      </w:pPr>
      <w:r w:rsidRPr="00826E52">
        <w:rPr>
          <w:lang w:val="en-US"/>
        </w:rPr>
        <w:t xml:space="preserve">This </w:t>
      </w:r>
      <w:r w:rsidR="00300AE1">
        <w:rPr>
          <w:lang w:val="en-US"/>
        </w:rPr>
        <w:t xml:space="preserve">online </w:t>
      </w:r>
      <w:r w:rsidRPr="00826E52">
        <w:rPr>
          <w:lang w:val="en-US"/>
        </w:rPr>
        <w:t xml:space="preserve">seminar is designed to equip </w:t>
      </w:r>
      <w:r w:rsidRPr="00826E52">
        <w:rPr>
          <w:b/>
          <w:bCs/>
          <w:lang w:val="en-US"/>
        </w:rPr>
        <w:t>students of the Department of English Language and Literature</w:t>
      </w:r>
      <w:r>
        <w:rPr>
          <w:lang w:val="en-US"/>
        </w:rPr>
        <w:t xml:space="preserve"> (NKUA)</w:t>
      </w:r>
      <w:r w:rsidRPr="00826E52">
        <w:rPr>
          <w:lang w:val="en-US"/>
        </w:rPr>
        <w:t xml:space="preserve"> </w:t>
      </w:r>
      <w:r w:rsidR="00D05487">
        <w:rPr>
          <w:lang w:val="en-US"/>
        </w:rPr>
        <w:t xml:space="preserve">with </w:t>
      </w:r>
      <w:proofErr w:type="gramStart"/>
      <w:r w:rsidR="00D05487">
        <w:rPr>
          <w:lang w:val="en-US"/>
        </w:rPr>
        <w:t xml:space="preserve">the </w:t>
      </w:r>
      <w:r w:rsidRPr="00826E52">
        <w:rPr>
          <w:lang w:val="en-US"/>
        </w:rPr>
        <w:t xml:space="preserve"> knowledge</w:t>
      </w:r>
      <w:proofErr w:type="gramEnd"/>
      <w:r w:rsidRPr="00826E52">
        <w:rPr>
          <w:lang w:val="en-US"/>
        </w:rPr>
        <w:t xml:space="preserve"> and tools </w:t>
      </w:r>
      <w:r w:rsidR="00D05487">
        <w:rPr>
          <w:lang w:val="en-US"/>
        </w:rPr>
        <w:t>needed to</w:t>
      </w:r>
      <w:r>
        <w:rPr>
          <w:lang w:val="en-US"/>
        </w:rPr>
        <w:t xml:space="preserve"> successful</w:t>
      </w:r>
      <w:r w:rsidR="00D05487">
        <w:rPr>
          <w:lang w:val="en-US"/>
        </w:rPr>
        <w:t>ly</w:t>
      </w:r>
      <w:r w:rsidRPr="00826E52">
        <w:rPr>
          <w:lang w:val="en-US"/>
        </w:rPr>
        <w:t xml:space="preserve"> </w:t>
      </w:r>
      <w:r w:rsidRPr="00826E52">
        <w:rPr>
          <w:b/>
          <w:bCs/>
          <w:lang w:val="en-US"/>
        </w:rPr>
        <w:t>transition from university to the professional world</w:t>
      </w:r>
    </w:p>
    <w:p w14:paraId="017D154A" w14:textId="77777777" w:rsidR="00826E52" w:rsidRPr="00826E52" w:rsidRDefault="00826E52" w:rsidP="00826E52">
      <w:pPr>
        <w:ind w:left="-284"/>
        <w:rPr>
          <w:lang w:val="en-US"/>
        </w:rPr>
      </w:pPr>
    </w:p>
    <w:p w14:paraId="3FF92066" w14:textId="6729E4A5" w:rsidR="00826E52" w:rsidRDefault="00826E52" w:rsidP="00300AE1">
      <w:pPr>
        <w:ind w:left="-284"/>
        <w:rPr>
          <w:lang w:val="en-US"/>
        </w:rPr>
      </w:pPr>
      <w:r w:rsidRPr="00826E52">
        <w:rPr>
          <w:lang w:val="en-US"/>
        </w:rPr>
        <w:t xml:space="preserve">Led by </w:t>
      </w:r>
      <w:r w:rsidRPr="00826E52">
        <w:rPr>
          <w:b/>
          <w:bCs/>
          <w:lang w:val="en-US"/>
        </w:rPr>
        <w:t xml:space="preserve">Ms. Annita Petrou </w:t>
      </w:r>
      <w:r w:rsidRPr="00D05487">
        <w:rPr>
          <w:lang w:val="en-US"/>
        </w:rPr>
        <w:t xml:space="preserve">(MEd, MSc, </w:t>
      </w:r>
      <w:proofErr w:type="spellStart"/>
      <w:r w:rsidRPr="00D05487">
        <w:rPr>
          <w:lang w:val="en-US"/>
        </w:rPr>
        <w:t>CPsychol</w:t>
      </w:r>
      <w:proofErr w:type="spellEnd"/>
      <w:r w:rsidRPr="00D05487">
        <w:rPr>
          <w:lang w:val="en-US"/>
        </w:rPr>
        <w:t xml:space="preserve">, </w:t>
      </w:r>
      <w:r w:rsidRPr="00D05487">
        <w:t>Cyprus Business School—Limassol Cyprus</w:t>
      </w:r>
      <w:r w:rsidRPr="00D05487">
        <w:rPr>
          <w:lang w:val="en-US"/>
        </w:rPr>
        <w:t>),</w:t>
      </w:r>
      <w:r w:rsidRPr="00826E52">
        <w:rPr>
          <w:lang w:val="en-US"/>
        </w:rPr>
        <w:t xml:space="preserve"> a specialist in Business Psychology</w:t>
      </w:r>
      <w:r>
        <w:rPr>
          <w:lang w:val="en-US"/>
        </w:rPr>
        <w:t xml:space="preserve"> </w:t>
      </w:r>
      <w:r w:rsidRPr="00826E52">
        <w:rPr>
          <w:lang w:val="en-US"/>
        </w:rPr>
        <w:t xml:space="preserve">and Professional Development, the </w:t>
      </w:r>
      <w:r>
        <w:rPr>
          <w:lang w:val="en-US"/>
        </w:rPr>
        <w:t>seminar</w:t>
      </w:r>
      <w:r w:rsidRPr="00826E52">
        <w:rPr>
          <w:lang w:val="en-US"/>
        </w:rPr>
        <w:t xml:space="preserve"> will </w:t>
      </w:r>
      <w:r>
        <w:rPr>
          <w:lang w:val="en-US"/>
        </w:rPr>
        <w:t>highlight</w:t>
      </w:r>
      <w:r w:rsidRPr="00826E52">
        <w:rPr>
          <w:lang w:val="en-US"/>
        </w:rPr>
        <w:t xml:space="preserve"> </w:t>
      </w:r>
      <w:r w:rsidRPr="00826E52">
        <w:rPr>
          <w:b/>
          <w:bCs/>
          <w:lang w:val="en-US"/>
        </w:rPr>
        <w:t>key employability skills</w:t>
      </w:r>
      <w:r w:rsidRPr="00826E52">
        <w:rPr>
          <w:lang w:val="en-US"/>
        </w:rPr>
        <w:t xml:space="preserve"> that</w:t>
      </w:r>
      <w:r>
        <w:rPr>
          <w:lang w:val="en-US"/>
        </w:rPr>
        <w:t xml:space="preserve"> </w:t>
      </w:r>
      <w:r w:rsidRPr="00826E52">
        <w:rPr>
          <w:lang w:val="en-US"/>
        </w:rPr>
        <w:t xml:space="preserve">enhance </w:t>
      </w:r>
      <w:r w:rsidRPr="00826E52">
        <w:rPr>
          <w:b/>
          <w:bCs/>
          <w:lang w:val="en-US"/>
        </w:rPr>
        <w:t>career opportunities</w:t>
      </w:r>
      <w:r w:rsidRPr="00826E52">
        <w:rPr>
          <w:lang w:val="en-US"/>
        </w:rPr>
        <w:t xml:space="preserve"> for English majors. Students will gain</w:t>
      </w:r>
      <w:r w:rsidR="00300AE1">
        <w:rPr>
          <w:lang w:val="en-US"/>
        </w:rPr>
        <w:t xml:space="preserve"> </w:t>
      </w:r>
      <w:r w:rsidRPr="00826E52">
        <w:rPr>
          <w:lang w:val="en-US"/>
        </w:rPr>
        <w:t>insights into</w:t>
      </w:r>
      <w:r>
        <w:rPr>
          <w:lang w:val="en-US"/>
        </w:rPr>
        <w:t xml:space="preserve"> </w:t>
      </w:r>
      <w:r w:rsidRPr="00826E52">
        <w:rPr>
          <w:lang w:val="en-US"/>
        </w:rPr>
        <w:t xml:space="preserve">how their academic background can be leveraged across </w:t>
      </w:r>
      <w:r w:rsidRPr="00826E52">
        <w:rPr>
          <w:b/>
          <w:bCs/>
          <w:lang w:val="en-US"/>
        </w:rPr>
        <w:t>diverse industries</w:t>
      </w:r>
      <w:r w:rsidRPr="00826E52">
        <w:rPr>
          <w:lang w:val="en-US"/>
        </w:rPr>
        <w:t>, from</w:t>
      </w:r>
      <w:r>
        <w:rPr>
          <w:lang w:val="en-US"/>
        </w:rPr>
        <w:t xml:space="preserve"> </w:t>
      </w:r>
      <w:r w:rsidRPr="00826E52">
        <w:rPr>
          <w:lang w:val="en-US"/>
        </w:rPr>
        <w:t>education and publishing to business, technology, and communications.</w:t>
      </w:r>
    </w:p>
    <w:p w14:paraId="165C6400" w14:textId="77777777" w:rsidR="00300AE1" w:rsidRPr="00826E52" w:rsidRDefault="00300AE1" w:rsidP="00300AE1">
      <w:pPr>
        <w:ind w:left="-284"/>
        <w:rPr>
          <w:lang w:val="en-US"/>
        </w:rPr>
      </w:pPr>
    </w:p>
    <w:p w14:paraId="535CB628" w14:textId="0A402430" w:rsidR="00826E52" w:rsidRPr="00826E52" w:rsidRDefault="00826E52" w:rsidP="00826E52">
      <w:pPr>
        <w:ind w:left="-284"/>
        <w:rPr>
          <w:lang w:val="en-US"/>
        </w:rPr>
      </w:pPr>
      <w:r w:rsidRPr="00826E52">
        <w:rPr>
          <w:lang w:val="en-US"/>
        </w:rPr>
        <w:t xml:space="preserve">Key </w:t>
      </w:r>
      <w:r w:rsidR="00300AE1">
        <w:rPr>
          <w:lang w:val="en-US"/>
        </w:rPr>
        <w:t>t</w:t>
      </w:r>
      <w:r w:rsidRPr="00826E52">
        <w:rPr>
          <w:lang w:val="en-US"/>
        </w:rPr>
        <w:t>opics:</w:t>
      </w:r>
    </w:p>
    <w:p w14:paraId="6CA55242" w14:textId="614A0894" w:rsidR="00826E52" w:rsidRPr="00300AE1" w:rsidRDefault="00826E52" w:rsidP="00300AE1">
      <w:pPr>
        <w:pStyle w:val="a6"/>
        <w:numPr>
          <w:ilvl w:val="0"/>
          <w:numId w:val="4"/>
        </w:numPr>
        <w:rPr>
          <w:i/>
          <w:iCs/>
          <w:lang w:val="en-US"/>
        </w:rPr>
      </w:pPr>
      <w:r w:rsidRPr="00300AE1">
        <w:rPr>
          <w:b/>
          <w:bCs/>
          <w:i/>
          <w:iCs/>
          <w:lang w:val="en-US"/>
        </w:rPr>
        <w:t xml:space="preserve">Leadership </w:t>
      </w:r>
      <w:r w:rsidR="00300AE1">
        <w:rPr>
          <w:b/>
          <w:bCs/>
          <w:i/>
          <w:iCs/>
          <w:lang w:val="en-US"/>
        </w:rPr>
        <w:t>and</w:t>
      </w:r>
      <w:r w:rsidRPr="00300AE1">
        <w:rPr>
          <w:b/>
          <w:bCs/>
          <w:i/>
          <w:iCs/>
          <w:lang w:val="en-US"/>
        </w:rPr>
        <w:t xml:space="preserve"> </w:t>
      </w:r>
      <w:r w:rsidR="00300AE1">
        <w:rPr>
          <w:b/>
          <w:bCs/>
          <w:i/>
          <w:iCs/>
          <w:lang w:val="en-US"/>
        </w:rPr>
        <w:t>c</w:t>
      </w:r>
      <w:r w:rsidRPr="00300AE1">
        <w:rPr>
          <w:b/>
          <w:bCs/>
          <w:i/>
          <w:iCs/>
          <w:lang w:val="en-US"/>
        </w:rPr>
        <w:t>ommunication</w:t>
      </w:r>
      <w:r w:rsidRPr="00300AE1">
        <w:rPr>
          <w:i/>
          <w:iCs/>
          <w:lang w:val="en-US"/>
        </w:rPr>
        <w:t>: Strategies for positioning yourself as a strong</w:t>
      </w:r>
      <w:r w:rsidR="00300AE1" w:rsidRPr="00300AE1">
        <w:rPr>
          <w:i/>
          <w:iCs/>
          <w:lang w:val="en-US"/>
        </w:rPr>
        <w:t xml:space="preserve"> </w:t>
      </w:r>
      <w:r w:rsidRPr="00300AE1">
        <w:rPr>
          <w:i/>
          <w:iCs/>
          <w:lang w:val="en-US"/>
        </w:rPr>
        <w:t>candidate in any workplace.</w:t>
      </w:r>
    </w:p>
    <w:p w14:paraId="61CA8A13" w14:textId="726A280A" w:rsidR="00826E52" w:rsidRPr="00300AE1" w:rsidRDefault="00826E52" w:rsidP="00300AE1">
      <w:pPr>
        <w:pStyle w:val="a6"/>
        <w:numPr>
          <w:ilvl w:val="0"/>
          <w:numId w:val="4"/>
        </w:numPr>
        <w:rPr>
          <w:i/>
          <w:iCs/>
          <w:lang w:val="en-US"/>
        </w:rPr>
      </w:pPr>
      <w:r w:rsidRPr="00300AE1">
        <w:rPr>
          <w:b/>
          <w:bCs/>
          <w:i/>
          <w:iCs/>
          <w:lang w:val="en-US"/>
        </w:rPr>
        <w:t xml:space="preserve">Essential </w:t>
      </w:r>
      <w:r w:rsidR="00300AE1">
        <w:rPr>
          <w:b/>
          <w:bCs/>
          <w:i/>
          <w:iCs/>
          <w:lang w:val="en-US"/>
        </w:rPr>
        <w:t>w</w:t>
      </w:r>
      <w:r w:rsidRPr="00300AE1">
        <w:rPr>
          <w:b/>
          <w:bCs/>
          <w:i/>
          <w:iCs/>
          <w:lang w:val="en-US"/>
        </w:rPr>
        <w:t xml:space="preserve">orkplace </w:t>
      </w:r>
      <w:r w:rsidR="00300AE1">
        <w:rPr>
          <w:b/>
          <w:bCs/>
          <w:i/>
          <w:iCs/>
          <w:lang w:val="en-US"/>
        </w:rPr>
        <w:t>s</w:t>
      </w:r>
      <w:r w:rsidRPr="00300AE1">
        <w:rPr>
          <w:b/>
          <w:bCs/>
          <w:i/>
          <w:iCs/>
          <w:lang w:val="en-US"/>
        </w:rPr>
        <w:t>kills</w:t>
      </w:r>
      <w:r w:rsidRPr="00300AE1">
        <w:rPr>
          <w:i/>
          <w:iCs/>
          <w:lang w:val="en-US"/>
        </w:rPr>
        <w:t>: The key competencies required for success in today’s</w:t>
      </w:r>
      <w:r w:rsidR="00300AE1" w:rsidRPr="00300AE1">
        <w:rPr>
          <w:i/>
          <w:iCs/>
          <w:lang w:val="en-US"/>
        </w:rPr>
        <w:t xml:space="preserve"> </w:t>
      </w:r>
      <w:r w:rsidRPr="00300AE1">
        <w:rPr>
          <w:i/>
          <w:iCs/>
          <w:lang w:val="en-US"/>
        </w:rPr>
        <w:t>job market.</w:t>
      </w:r>
    </w:p>
    <w:p w14:paraId="0BFA5A23" w14:textId="081FEB1B" w:rsidR="00826E52" w:rsidRPr="00300AE1" w:rsidRDefault="00826E52" w:rsidP="00300AE1">
      <w:pPr>
        <w:pStyle w:val="a6"/>
        <w:numPr>
          <w:ilvl w:val="0"/>
          <w:numId w:val="4"/>
        </w:numPr>
        <w:rPr>
          <w:i/>
          <w:iCs/>
          <w:lang w:val="en-US"/>
        </w:rPr>
      </w:pPr>
      <w:r w:rsidRPr="00300AE1">
        <w:rPr>
          <w:b/>
          <w:bCs/>
          <w:i/>
          <w:iCs/>
          <w:lang w:val="en-US"/>
        </w:rPr>
        <w:t xml:space="preserve">Psychological </w:t>
      </w:r>
      <w:r w:rsidR="00300AE1">
        <w:rPr>
          <w:b/>
          <w:bCs/>
          <w:i/>
          <w:iCs/>
          <w:lang w:val="en-US"/>
        </w:rPr>
        <w:t>i</w:t>
      </w:r>
      <w:r w:rsidRPr="00300AE1">
        <w:rPr>
          <w:b/>
          <w:bCs/>
          <w:i/>
          <w:iCs/>
          <w:lang w:val="en-US"/>
        </w:rPr>
        <w:t xml:space="preserve">nsights for </w:t>
      </w:r>
      <w:r w:rsidR="00300AE1">
        <w:rPr>
          <w:b/>
          <w:bCs/>
          <w:i/>
          <w:iCs/>
          <w:lang w:val="en-US"/>
        </w:rPr>
        <w:t>s</w:t>
      </w:r>
      <w:r w:rsidRPr="00300AE1">
        <w:rPr>
          <w:b/>
          <w:bCs/>
          <w:i/>
          <w:iCs/>
          <w:lang w:val="en-US"/>
        </w:rPr>
        <w:t>uccess</w:t>
      </w:r>
      <w:r w:rsidRPr="00300AE1">
        <w:rPr>
          <w:i/>
          <w:iCs/>
          <w:lang w:val="en-US"/>
        </w:rPr>
        <w:t>: Building confidence, resilience, and a growth</w:t>
      </w:r>
      <w:r w:rsidR="00300AE1" w:rsidRPr="00300AE1">
        <w:rPr>
          <w:i/>
          <w:iCs/>
          <w:lang w:val="en-US"/>
        </w:rPr>
        <w:t xml:space="preserve"> </w:t>
      </w:r>
      <w:r w:rsidRPr="00300AE1">
        <w:rPr>
          <w:i/>
          <w:iCs/>
          <w:lang w:val="en-US"/>
        </w:rPr>
        <w:t>mindset for long-term career development.</w:t>
      </w:r>
    </w:p>
    <w:p w14:paraId="1E60A0AC" w14:textId="77777777" w:rsidR="00826E52" w:rsidRPr="00826E52" w:rsidRDefault="00826E52" w:rsidP="00826E52">
      <w:pPr>
        <w:ind w:left="-284"/>
        <w:rPr>
          <w:lang w:val="en-US"/>
        </w:rPr>
      </w:pPr>
    </w:p>
    <w:p w14:paraId="0F033236" w14:textId="69737B33" w:rsidR="00300AE1" w:rsidRDefault="00300AE1" w:rsidP="00300AE1">
      <w:pPr>
        <w:ind w:left="-284"/>
        <w:rPr>
          <w:lang w:val="en-US"/>
        </w:rPr>
      </w:pPr>
      <w:r w:rsidRPr="00826E52">
        <w:rPr>
          <w:lang w:val="en-US"/>
        </w:rPr>
        <w:t>Through</w:t>
      </w:r>
      <w:r>
        <w:rPr>
          <w:lang w:val="en-US"/>
        </w:rPr>
        <w:t xml:space="preserve"> </w:t>
      </w:r>
      <w:r w:rsidRPr="00826E52">
        <w:rPr>
          <w:b/>
          <w:bCs/>
          <w:lang w:val="en-US"/>
        </w:rPr>
        <w:t xml:space="preserve">interactive discussions, real-world </w:t>
      </w:r>
      <w:r>
        <w:rPr>
          <w:b/>
          <w:bCs/>
          <w:lang w:val="en-US"/>
        </w:rPr>
        <w:t>case studies</w:t>
      </w:r>
      <w:r w:rsidRPr="00826E52">
        <w:rPr>
          <w:b/>
          <w:bCs/>
          <w:lang w:val="en-US"/>
        </w:rPr>
        <w:t xml:space="preserve">, </w:t>
      </w:r>
      <w:r w:rsidRPr="00D05487">
        <w:rPr>
          <w:lang w:val="en-US"/>
        </w:rPr>
        <w:t>and</w:t>
      </w:r>
      <w:r w:rsidRPr="00826E52">
        <w:rPr>
          <w:b/>
          <w:bCs/>
          <w:lang w:val="en-US"/>
        </w:rPr>
        <w:t xml:space="preserve"> practical exercises</w:t>
      </w:r>
      <w:r w:rsidRPr="00826E52">
        <w:rPr>
          <w:lang w:val="en-US"/>
        </w:rPr>
        <w:t>,</w:t>
      </w:r>
      <w:r>
        <w:rPr>
          <w:lang w:val="en-US"/>
        </w:rPr>
        <w:t xml:space="preserve"> </w:t>
      </w:r>
      <w:r w:rsidRPr="00826E52">
        <w:rPr>
          <w:lang w:val="en-US"/>
        </w:rPr>
        <w:t xml:space="preserve">attendees will </w:t>
      </w:r>
      <w:r>
        <w:rPr>
          <w:lang w:val="en-US"/>
        </w:rPr>
        <w:t xml:space="preserve">understand how </w:t>
      </w:r>
      <w:r w:rsidRPr="00300AE1">
        <w:rPr>
          <w:b/>
          <w:bCs/>
          <w:lang w:val="en-US"/>
        </w:rPr>
        <w:t xml:space="preserve">to </w:t>
      </w:r>
      <w:r w:rsidRPr="00826E52">
        <w:rPr>
          <w:b/>
          <w:bCs/>
          <w:lang w:val="en-US"/>
        </w:rPr>
        <w:t>transform</w:t>
      </w:r>
      <w:r w:rsidRPr="00300AE1">
        <w:rPr>
          <w:b/>
          <w:bCs/>
          <w:lang w:val="en-US"/>
        </w:rPr>
        <w:t xml:space="preserve"> </w:t>
      </w:r>
      <w:r w:rsidRPr="00826E52">
        <w:rPr>
          <w:b/>
          <w:bCs/>
          <w:lang w:val="en-US"/>
        </w:rPr>
        <w:t xml:space="preserve">their academic expertise </w:t>
      </w:r>
      <w:r w:rsidRPr="00826E52">
        <w:rPr>
          <w:lang w:val="en-US"/>
        </w:rPr>
        <w:t>into a</w:t>
      </w:r>
      <w:r w:rsidRPr="00826E52">
        <w:rPr>
          <w:b/>
          <w:bCs/>
          <w:lang w:val="en-US"/>
        </w:rPr>
        <w:t xml:space="preserve"> competitive</w:t>
      </w:r>
      <w:r w:rsidRPr="00300AE1">
        <w:rPr>
          <w:b/>
          <w:bCs/>
          <w:lang w:val="en-US"/>
        </w:rPr>
        <w:t xml:space="preserve"> </w:t>
      </w:r>
      <w:r w:rsidRPr="00826E52">
        <w:rPr>
          <w:b/>
          <w:bCs/>
          <w:lang w:val="en-US"/>
        </w:rPr>
        <w:t>professional advantage</w:t>
      </w:r>
      <w:r w:rsidR="00D05487">
        <w:rPr>
          <w:lang w:val="en-US"/>
        </w:rPr>
        <w:t>. T</w:t>
      </w:r>
      <w:r>
        <w:rPr>
          <w:lang w:val="en-US"/>
        </w:rPr>
        <w:t xml:space="preserve">hey will </w:t>
      </w:r>
      <w:r w:rsidRPr="00826E52">
        <w:rPr>
          <w:lang w:val="en-US"/>
        </w:rPr>
        <w:t xml:space="preserve">leave with a clearer understanding of how to </w:t>
      </w:r>
      <w:r w:rsidRPr="00826E52">
        <w:rPr>
          <w:b/>
          <w:bCs/>
          <w:lang w:val="en-US"/>
        </w:rPr>
        <w:t>build their</w:t>
      </w:r>
      <w:r w:rsidRPr="00300AE1">
        <w:rPr>
          <w:b/>
          <w:bCs/>
          <w:lang w:val="en-US"/>
        </w:rPr>
        <w:t xml:space="preserve"> </w:t>
      </w:r>
      <w:r w:rsidRPr="00826E52">
        <w:rPr>
          <w:b/>
          <w:bCs/>
          <w:lang w:val="en-US"/>
        </w:rPr>
        <w:t>professional</w:t>
      </w:r>
      <w:r w:rsidRPr="00300AE1">
        <w:rPr>
          <w:b/>
          <w:bCs/>
          <w:lang w:val="en-US"/>
        </w:rPr>
        <w:t xml:space="preserve"> </w:t>
      </w:r>
      <w:r w:rsidRPr="00826E52">
        <w:rPr>
          <w:b/>
          <w:bCs/>
          <w:lang w:val="en-US"/>
        </w:rPr>
        <w:t>brand</w:t>
      </w:r>
      <w:r w:rsidRPr="00826E52">
        <w:rPr>
          <w:lang w:val="en-US"/>
        </w:rPr>
        <w:t xml:space="preserve">, </w:t>
      </w:r>
      <w:r w:rsidRPr="00826E52">
        <w:rPr>
          <w:b/>
          <w:bCs/>
          <w:lang w:val="en-US"/>
        </w:rPr>
        <w:t>navigate job markets</w:t>
      </w:r>
      <w:r w:rsidRPr="00826E52">
        <w:rPr>
          <w:lang w:val="en-US"/>
        </w:rPr>
        <w:t xml:space="preserve">, and </w:t>
      </w:r>
      <w:r w:rsidRPr="00826E52">
        <w:rPr>
          <w:b/>
          <w:bCs/>
          <w:lang w:val="en-US"/>
        </w:rPr>
        <w:t>position themselves for success</w:t>
      </w:r>
      <w:r w:rsidRPr="00826E52">
        <w:rPr>
          <w:lang w:val="en-US"/>
        </w:rPr>
        <w:t>.</w:t>
      </w:r>
    </w:p>
    <w:p w14:paraId="7C5A3DCF" w14:textId="77777777" w:rsidR="00300AE1" w:rsidRDefault="00300AE1" w:rsidP="00300AE1">
      <w:pPr>
        <w:ind w:left="-284"/>
        <w:rPr>
          <w:lang w:val="en-US"/>
        </w:rPr>
      </w:pPr>
    </w:p>
    <w:p w14:paraId="117C7DB3" w14:textId="30D8540A" w:rsidR="00826E52" w:rsidRPr="00826E52" w:rsidRDefault="00826E52" w:rsidP="00300AE1">
      <w:pPr>
        <w:ind w:left="-284"/>
        <w:rPr>
          <w:lang w:val="en-US"/>
        </w:rPr>
      </w:pPr>
      <w:r w:rsidRPr="00826E52">
        <w:rPr>
          <w:lang w:val="en-US"/>
        </w:rPr>
        <w:t>Whether you are</w:t>
      </w:r>
      <w:r w:rsidR="00300AE1">
        <w:rPr>
          <w:lang w:val="en-US"/>
        </w:rPr>
        <w:t xml:space="preserve"> </w:t>
      </w:r>
      <w:r w:rsidRPr="00826E52">
        <w:rPr>
          <w:lang w:val="en-US"/>
        </w:rPr>
        <w:t xml:space="preserve">exploring career options or preparing to enter the job market, this </w:t>
      </w:r>
      <w:r w:rsidR="00300AE1">
        <w:rPr>
          <w:lang w:val="en-US"/>
        </w:rPr>
        <w:t>seminar</w:t>
      </w:r>
      <w:r w:rsidRPr="00826E52">
        <w:rPr>
          <w:lang w:val="en-US"/>
        </w:rPr>
        <w:t xml:space="preserve"> offers</w:t>
      </w:r>
      <w:r w:rsidR="00300AE1">
        <w:rPr>
          <w:lang w:val="en-US"/>
        </w:rPr>
        <w:t xml:space="preserve"> </w:t>
      </w:r>
      <w:r w:rsidRPr="00826E52">
        <w:rPr>
          <w:lang w:val="en-US"/>
        </w:rPr>
        <w:t>valuable guidance from an expert at the intersection of business and psychology.</w:t>
      </w:r>
    </w:p>
    <w:p w14:paraId="6814DED0" w14:textId="77777777" w:rsidR="00D05487" w:rsidRDefault="00D05487" w:rsidP="00D05487">
      <w:pPr>
        <w:ind w:left="-284"/>
        <w:rPr>
          <w:b/>
          <w:bCs/>
          <w:lang w:val="en-US"/>
        </w:rPr>
      </w:pPr>
    </w:p>
    <w:p w14:paraId="6FEEF9EA" w14:textId="41ADC1BF" w:rsidR="00826E52" w:rsidRDefault="00D05487" w:rsidP="00D05487">
      <w:pPr>
        <w:ind w:left="-284"/>
        <w:rPr>
          <w:lang w:val="en-US"/>
        </w:rPr>
      </w:pPr>
      <w:r w:rsidRPr="00826E52">
        <w:rPr>
          <w:b/>
          <w:bCs/>
          <w:lang w:val="en-US"/>
        </w:rPr>
        <w:t>Date</w:t>
      </w:r>
      <w:r w:rsidRPr="00826E52">
        <w:rPr>
          <w:lang w:val="en-US"/>
        </w:rPr>
        <w:t xml:space="preserve">: </w:t>
      </w:r>
      <w:r w:rsidR="000D7DD4">
        <w:rPr>
          <w:lang w:val="en-US"/>
        </w:rPr>
        <w:t>Saturday, 24</w:t>
      </w:r>
      <w:r>
        <w:rPr>
          <w:lang w:val="en-US"/>
        </w:rPr>
        <w:t xml:space="preserve"> May 2025</w:t>
      </w:r>
    </w:p>
    <w:p w14:paraId="25803C29" w14:textId="689FA6A8" w:rsidR="00D05487" w:rsidRPr="00826E52" w:rsidRDefault="00D05487" w:rsidP="00D05487">
      <w:pPr>
        <w:ind w:left="-284"/>
        <w:rPr>
          <w:lang w:val="en-US"/>
        </w:rPr>
      </w:pPr>
      <w:r>
        <w:rPr>
          <w:b/>
          <w:bCs/>
          <w:lang w:val="en-US"/>
        </w:rPr>
        <w:t>Time</w:t>
      </w:r>
      <w:r w:rsidRPr="00D05487">
        <w:rPr>
          <w:lang w:val="en-US"/>
        </w:rPr>
        <w:t>:</w:t>
      </w:r>
      <w:r>
        <w:rPr>
          <w:lang w:val="en-US"/>
        </w:rPr>
        <w:t xml:space="preserve"> 10:00 to 13:00</w:t>
      </w:r>
    </w:p>
    <w:p w14:paraId="64C667D3" w14:textId="369435FD" w:rsidR="00300AE1" w:rsidRDefault="00300AE1" w:rsidP="00300AE1">
      <w:pPr>
        <w:ind w:left="-284"/>
        <w:rPr>
          <w:lang w:val="en-US"/>
        </w:rPr>
      </w:pPr>
      <w:r w:rsidRPr="00300AE1">
        <w:rPr>
          <w:b/>
          <w:bCs/>
          <w:lang w:val="en-US"/>
        </w:rPr>
        <w:t>Duration</w:t>
      </w:r>
      <w:r>
        <w:rPr>
          <w:lang w:val="en-US"/>
        </w:rPr>
        <w:t xml:space="preserve">: </w:t>
      </w:r>
      <w:r w:rsidR="00D05487">
        <w:rPr>
          <w:lang w:val="en-US"/>
        </w:rPr>
        <w:t>3</w:t>
      </w:r>
      <w:r>
        <w:rPr>
          <w:lang w:val="en-US"/>
        </w:rPr>
        <w:t xml:space="preserve"> hours</w:t>
      </w:r>
    </w:p>
    <w:p w14:paraId="7D9B14B6" w14:textId="77777777" w:rsidR="00D05487" w:rsidRDefault="00D05487" w:rsidP="00066BF2">
      <w:pPr>
        <w:ind w:left="-284"/>
        <w:rPr>
          <w:lang w:val="en-US"/>
        </w:rPr>
      </w:pPr>
    </w:p>
    <w:p w14:paraId="20A8EED8" w14:textId="77777777" w:rsidR="00D05487" w:rsidRPr="00D05487" w:rsidRDefault="00D05487" w:rsidP="00D05487">
      <w:pPr>
        <w:ind w:left="-284"/>
        <w:rPr>
          <w:b/>
          <w:bCs/>
          <w:lang w:val="en-US"/>
        </w:rPr>
      </w:pPr>
      <w:r w:rsidRPr="00D05487">
        <w:rPr>
          <w:b/>
          <w:bCs/>
          <w:lang w:val="en-US"/>
        </w:rPr>
        <w:t>Registration by 14 May 2025 is required</w:t>
      </w:r>
      <w:r w:rsidRPr="00D05487">
        <w:rPr>
          <w:lang w:val="en-US"/>
        </w:rPr>
        <w:t xml:space="preserve">, as a </w:t>
      </w:r>
      <w:r w:rsidRPr="00D05487">
        <w:rPr>
          <w:b/>
          <w:bCs/>
          <w:lang w:val="en-US"/>
        </w:rPr>
        <w:t>Certificate of Attendance</w:t>
      </w:r>
      <w:r w:rsidRPr="00D05487">
        <w:rPr>
          <w:lang w:val="en-US"/>
        </w:rPr>
        <w:t xml:space="preserve"> will be provided upon completion of the online seminar.</w:t>
      </w:r>
    </w:p>
    <w:p w14:paraId="0885D7C4" w14:textId="3003BE3B" w:rsidR="00D05487" w:rsidRPr="008E1DD8" w:rsidRDefault="00D05487" w:rsidP="00D05487">
      <w:pPr>
        <w:ind w:left="-284"/>
        <w:rPr>
          <w:b/>
          <w:bCs/>
          <w:lang w:val="en-US"/>
        </w:rPr>
      </w:pPr>
      <w:r w:rsidRPr="00D05487">
        <w:rPr>
          <w:lang w:val="en-US"/>
        </w:rPr>
        <w:t xml:space="preserve">Please click on the link to register: </w:t>
      </w:r>
      <w:hyperlink r:id="rId8" w:history="1">
        <w:r w:rsidR="008E1DD8" w:rsidRPr="008E1DD8">
          <w:rPr>
            <w:rStyle w:val="-"/>
            <w:b/>
            <w:bCs/>
            <w:lang w:val="en-US"/>
          </w:rPr>
          <w:t>https://forms.gle/stfw1839ZRQDpG5k9</w:t>
        </w:r>
      </w:hyperlink>
    </w:p>
    <w:p w14:paraId="69B560EB" w14:textId="1531BBF1" w:rsidR="008E1DD8" w:rsidRPr="008E1DD8" w:rsidRDefault="008E1DD8" w:rsidP="008E1DD8">
      <w:pPr>
        <w:ind w:left="-284"/>
        <w:rPr>
          <w:color w:val="000000" w:themeColor="text1"/>
          <w:lang w:val="en-US"/>
        </w:rPr>
      </w:pPr>
      <w:r w:rsidRPr="008E1DD8">
        <w:rPr>
          <w:color w:val="000000" w:themeColor="text1"/>
          <w:lang w:val="en-US"/>
        </w:rPr>
        <w:t xml:space="preserve">A </w:t>
      </w:r>
      <w:r w:rsidRPr="008E1DD8">
        <w:rPr>
          <w:b/>
          <w:bCs/>
          <w:color w:val="000000" w:themeColor="text1"/>
          <w:lang w:val="en-US"/>
        </w:rPr>
        <w:t>Webex link</w:t>
      </w:r>
      <w:r w:rsidRPr="008E1DD8">
        <w:rPr>
          <w:color w:val="000000" w:themeColor="text1"/>
          <w:lang w:val="en-US"/>
        </w:rPr>
        <w:t xml:space="preserve"> will be emailed to registered students a few days before the event.</w:t>
      </w:r>
    </w:p>
    <w:p w14:paraId="6440E7E2" w14:textId="77777777" w:rsidR="008E1DD8" w:rsidRPr="00D05487" w:rsidRDefault="008E1DD8" w:rsidP="00D05487">
      <w:pPr>
        <w:ind w:left="-284"/>
        <w:rPr>
          <w:b/>
          <w:bCs/>
          <w:color w:val="4472C4" w:themeColor="accent1"/>
          <w:lang w:val="en-US"/>
        </w:rPr>
      </w:pPr>
    </w:p>
    <w:p w14:paraId="35F1E753" w14:textId="77777777" w:rsidR="00D05487" w:rsidRDefault="00D05487" w:rsidP="00D05487">
      <w:pPr>
        <w:ind w:left="-284"/>
        <w:rPr>
          <w:b/>
          <w:bCs/>
          <w:i/>
          <w:iCs/>
          <w:lang w:val="en-US"/>
        </w:rPr>
      </w:pPr>
    </w:p>
    <w:p w14:paraId="11B33B2B" w14:textId="3A464C82" w:rsidR="00D05487" w:rsidRPr="00D05487" w:rsidRDefault="00D05487" w:rsidP="00D05487">
      <w:pPr>
        <w:ind w:left="-284"/>
        <w:rPr>
          <w:lang w:val="en-US"/>
        </w:rPr>
      </w:pPr>
      <w:r w:rsidRPr="00D05487">
        <w:rPr>
          <w:lang w:val="el-GR"/>
        </w:rPr>
        <w:t xml:space="preserve">For </w:t>
      </w:r>
      <w:proofErr w:type="spellStart"/>
      <w:r w:rsidRPr="00D05487">
        <w:rPr>
          <w:lang w:val="el-GR"/>
        </w:rPr>
        <w:t>seminar-related</w:t>
      </w:r>
      <w:proofErr w:type="spellEnd"/>
      <w:r w:rsidRPr="00D05487">
        <w:rPr>
          <w:lang w:val="el-GR"/>
        </w:rPr>
        <w:t xml:space="preserve"> </w:t>
      </w:r>
      <w:proofErr w:type="spellStart"/>
      <w:r w:rsidRPr="00D05487">
        <w:rPr>
          <w:lang w:val="el-GR"/>
        </w:rPr>
        <w:t>queries</w:t>
      </w:r>
      <w:proofErr w:type="spellEnd"/>
      <w:r w:rsidRPr="00D05487">
        <w:rPr>
          <w:lang w:val="el-GR"/>
        </w:rPr>
        <w:t xml:space="preserve">, </w:t>
      </w:r>
      <w:proofErr w:type="spellStart"/>
      <w:r w:rsidRPr="00D05487">
        <w:rPr>
          <w:lang w:val="el-GR"/>
        </w:rPr>
        <w:t>please</w:t>
      </w:r>
      <w:proofErr w:type="spellEnd"/>
      <w:r w:rsidRPr="00D05487">
        <w:rPr>
          <w:lang w:val="el-GR"/>
        </w:rPr>
        <w:t xml:space="preserve"> </w:t>
      </w:r>
      <w:proofErr w:type="spellStart"/>
      <w:r w:rsidRPr="00D05487">
        <w:rPr>
          <w:lang w:val="el-GR"/>
        </w:rPr>
        <w:t>contact</w:t>
      </w:r>
      <w:proofErr w:type="spellEnd"/>
      <w:r w:rsidRPr="00D05487">
        <w:rPr>
          <w:lang w:val="el-GR"/>
        </w:rPr>
        <w:t>:</w:t>
      </w:r>
      <w:r w:rsidRPr="00D05487">
        <w:rPr>
          <w:lang w:val="el-GR"/>
        </w:rPr>
        <w:br/>
      </w:r>
      <w:proofErr w:type="spellStart"/>
      <w:r w:rsidRPr="00D05487">
        <w:rPr>
          <w:lang w:val="el-GR"/>
        </w:rPr>
        <w:t>Dr</w:t>
      </w:r>
      <w:proofErr w:type="spellEnd"/>
      <w:r w:rsidRPr="00D05487">
        <w:rPr>
          <w:lang w:val="el-GR"/>
        </w:rPr>
        <w:t xml:space="preserve">. </w:t>
      </w:r>
      <w:proofErr w:type="spellStart"/>
      <w:r w:rsidRPr="00D05487">
        <w:rPr>
          <w:lang w:val="el-GR"/>
        </w:rPr>
        <w:t>Aikaterini</w:t>
      </w:r>
      <w:proofErr w:type="spellEnd"/>
      <w:r w:rsidRPr="00D05487">
        <w:rPr>
          <w:lang w:val="el-GR"/>
        </w:rPr>
        <w:t xml:space="preserve"> </w:t>
      </w:r>
      <w:proofErr w:type="spellStart"/>
      <w:r w:rsidRPr="00D05487">
        <w:rPr>
          <w:lang w:val="el-GR"/>
        </w:rPr>
        <w:t>Delikonstantinidou</w:t>
      </w:r>
      <w:proofErr w:type="spellEnd"/>
      <w:r w:rsidRPr="00D05487">
        <w:rPr>
          <w:lang w:val="el-GR"/>
        </w:rPr>
        <w:br/>
      </w:r>
      <w:r w:rsidRPr="00D05487">
        <w:rPr>
          <w:rFonts w:ascii="Segoe UI Emoji" w:hAnsi="Segoe UI Emoji" w:cs="Segoe UI Emoji"/>
          <w:lang w:val="el-GR"/>
        </w:rPr>
        <w:t>✉️</w:t>
      </w:r>
      <w:r w:rsidRPr="00D05487">
        <w:rPr>
          <w:lang w:val="el-GR"/>
        </w:rPr>
        <w:t xml:space="preserve"> </w:t>
      </w:r>
      <w:r w:rsidRPr="00D05487">
        <w:rPr>
          <w:i/>
          <w:iCs/>
          <w:lang w:val="el-GR"/>
        </w:rPr>
        <w:t>aidel@enl.uoa.gr</w:t>
      </w:r>
    </w:p>
    <w:p w14:paraId="20A42512" w14:textId="77777777" w:rsidR="009263AB" w:rsidRDefault="009263AB" w:rsidP="00300AE1">
      <w:pPr>
        <w:ind w:left="-284"/>
        <w:rPr>
          <w:b/>
          <w:bCs/>
          <w:i/>
          <w:iCs/>
          <w:lang w:val="en-US"/>
        </w:rPr>
      </w:pPr>
    </w:p>
    <w:p w14:paraId="3EB87C94" w14:textId="77777777" w:rsidR="00D05487" w:rsidRPr="00E84C6C" w:rsidRDefault="00D05487" w:rsidP="00300AE1">
      <w:pPr>
        <w:ind w:left="-284"/>
        <w:rPr>
          <w:b/>
          <w:bCs/>
          <w:i/>
          <w:iCs/>
          <w:lang w:val="en-US"/>
        </w:rPr>
      </w:pPr>
    </w:p>
    <w:p w14:paraId="2E820BAA" w14:textId="77777777" w:rsidR="009263AB" w:rsidRPr="00E84C6C" w:rsidRDefault="009263AB" w:rsidP="00300AE1">
      <w:pPr>
        <w:ind w:left="-284"/>
        <w:rPr>
          <w:b/>
          <w:bCs/>
          <w:i/>
          <w:iCs/>
          <w:lang w:val="en-US"/>
        </w:rPr>
      </w:pPr>
    </w:p>
    <w:p w14:paraId="610F069C" w14:textId="77777777" w:rsidR="009263AB" w:rsidRPr="00E84C6C" w:rsidRDefault="009263AB" w:rsidP="00300AE1">
      <w:pPr>
        <w:ind w:left="-284"/>
        <w:rPr>
          <w:b/>
          <w:bCs/>
          <w:i/>
          <w:iCs/>
          <w:lang w:val="en-US"/>
        </w:rPr>
      </w:pPr>
    </w:p>
    <w:p w14:paraId="284225CF" w14:textId="17E90FE4" w:rsidR="009263AB" w:rsidRPr="00D05487" w:rsidRDefault="009263AB" w:rsidP="00B946D9">
      <w:pPr>
        <w:rPr>
          <w:lang w:val="en-US"/>
        </w:rPr>
      </w:pPr>
    </w:p>
    <w:sectPr w:rsidR="009263AB" w:rsidRPr="00D05487" w:rsidSect="007C1BFB">
      <w:headerReference w:type="default" r:id="rId9"/>
      <w:pgSz w:w="11906" w:h="16838"/>
      <w:pgMar w:top="1711" w:right="1797" w:bottom="426" w:left="179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CC3AC" w14:textId="77777777" w:rsidR="00052DA7" w:rsidRDefault="00052DA7" w:rsidP="00BA722A">
      <w:r>
        <w:separator/>
      </w:r>
    </w:p>
  </w:endnote>
  <w:endnote w:type="continuationSeparator" w:id="0">
    <w:p w14:paraId="5501363E" w14:textId="77777777" w:rsidR="00052DA7" w:rsidRDefault="00052DA7" w:rsidP="00BA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C3BAA" w14:textId="77777777" w:rsidR="00052DA7" w:rsidRDefault="00052DA7" w:rsidP="00BA722A">
      <w:r>
        <w:separator/>
      </w:r>
    </w:p>
  </w:footnote>
  <w:footnote w:type="continuationSeparator" w:id="0">
    <w:p w14:paraId="6DD3D49D" w14:textId="77777777" w:rsidR="00052DA7" w:rsidRDefault="00052DA7" w:rsidP="00BA7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E5A2" w14:textId="24C72059" w:rsidR="00BA722A" w:rsidRPr="00B33414" w:rsidRDefault="00BA722A" w:rsidP="00BA722A">
    <w:pPr>
      <w:ind w:hanging="851"/>
      <w:rPr>
        <w:sz w:val="20"/>
        <w:szCs w:val="20"/>
        <w:lang w:val="en-US"/>
      </w:rPr>
    </w:pPr>
  </w:p>
  <w:p w14:paraId="21683838" w14:textId="77777777" w:rsidR="00BA722A" w:rsidRPr="00B33414" w:rsidRDefault="00BA722A" w:rsidP="00BA722A">
    <w:pPr>
      <w:pStyle w:val="a4"/>
      <w:ind w:hanging="99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B6281"/>
    <w:multiLevelType w:val="hybridMultilevel"/>
    <w:tmpl w:val="9760DAEE"/>
    <w:lvl w:ilvl="0" w:tplc="D21C00CC">
      <w:start w:val="1"/>
      <w:numFmt w:val="bullet"/>
      <w:lvlText w:val="□"/>
      <w:lvlJc w:val="left"/>
      <w:pPr>
        <w:ind w:left="436" w:hanging="360"/>
      </w:pPr>
      <w:rPr>
        <w:rFonts w:ascii="Verdana" w:hAnsi="Verdana" w:hint="default"/>
      </w:rPr>
    </w:lvl>
    <w:lvl w:ilvl="1" w:tplc="040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C9722C4"/>
    <w:multiLevelType w:val="multilevel"/>
    <w:tmpl w:val="D830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911ECE"/>
    <w:multiLevelType w:val="hybridMultilevel"/>
    <w:tmpl w:val="E6BA2B22"/>
    <w:lvl w:ilvl="0" w:tplc="4762DFC8">
      <w:start w:val="1"/>
      <w:numFmt w:val="bullet"/>
      <w:lvlText w:val="-"/>
      <w:lvlJc w:val="left"/>
      <w:pPr>
        <w:ind w:left="1800" w:hanging="360"/>
      </w:pPr>
      <w:rPr>
        <w:rFonts w:ascii="Verdana" w:hAnsi="Verdana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7722BCA"/>
    <w:multiLevelType w:val="hybridMultilevel"/>
    <w:tmpl w:val="694AA62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335D0"/>
    <w:multiLevelType w:val="multilevel"/>
    <w:tmpl w:val="61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CF5948"/>
    <w:multiLevelType w:val="multilevel"/>
    <w:tmpl w:val="DA58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B20D15"/>
    <w:multiLevelType w:val="hybridMultilevel"/>
    <w:tmpl w:val="11D68492"/>
    <w:lvl w:ilvl="0" w:tplc="E5F21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403274">
    <w:abstractNumId w:val="3"/>
  </w:num>
  <w:num w:numId="2" w16cid:durableId="269629493">
    <w:abstractNumId w:val="2"/>
  </w:num>
  <w:num w:numId="3" w16cid:durableId="2032952932">
    <w:abstractNumId w:val="0"/>
  </w:num>
  <w:num w:numId="4" w16cid:durableId="1441144212">
    <w:abstractNumId w:val="6"/>
  </w:num>
  <w:num w:numId="5" w16cid:durableId="1715347729">
    <w:abstractNumId w:val="4"/>
  </w:num>
  <w:num w:numId="6" w16cid:durableId="1192837831">
    <w:abstractNumId w:val="1"/>
  </w:num>
  <w:num w:numId="7" w16cid:durableId="864558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44"/>
    <w:rsid w:val="00010C79"/>
    <w:rsid w:val="000149F7"/>
    <w:rsid w:val="00022012"/>
    <w:rsid w:val="000332AC"/>
    <w:rsid w:val="00040177"/>
    <w:rsid w:val="00052DA7"/>
    <w:rsid w:val="000605EE"/>
    <w:rsid w:val="00066BF2"/>
    <w:rsid w:val="000740A1"/>
    <w:rsid w:val="00076AC3"/>
    <w:rsid w:val="000A673E"/>
    <w:rsid w:val="000B1CD9"/>
    <w:rsid w:val="000D7DD4"/>
    <w:rsid w:val="00131EC9"/>
    <w:rsid w:val="001A6637"/>
    <w:rsid w:val="001D6886"/>
    <w:rsid w:val="001E220A"/>
    <w:rsid w:val="001F5ABC"/>
    <w:rsid w:val="00220A2E"/>
    <w:rsid w:val="00232002"/>
    <w:rsid w:val="0025267C"/>
    <w:rsid w:val="00264D22"/>
    <w:rsid w:val="00282909"/>
    <w:rsid w:val="002C2583"/>
    <w:rsid w:val="002D0A96"/>
    <w:rsid w:val="00300AE1"/>
    <w:rsid w:val="003041EA"/>
    <w:rsid w:val="003233F4"/>
    <w:rsid w:val="00334460"/>
    <w:rsid w:val="00352D21"/>
    <w:rsid w:val="003C358D"/>
    <w:rsid w:val="003E408C"/>
    <w:rsid w:val="00431B8E"/>
    <w:rsid w:val="00450E5A"/>
    <w:rsid w:val="00490D16"/>
    <w:rsid w:val="00492DE5"/>
    <w:rsid w:val="004A794D"/>
    <w:rsid w:val="004B6EAC"/>
    <w:rsid w:val="004D1D67"/>
    <w:rsid w:val="004E6AA3"/>
    <w:rsid w:val="00552E95"/>
    <w:rsid w:val="00575D06"/>
    <w:rsid w:val="00586218"/>
    <w:rsid w:val="005C1CF3"/>
    <w:rsid w:val="005C35B5"/>
    <w:rsid w:val="005D0044"/>
    <w:rsid w:val="005E5543"/>
    <w:rsid w:val="005F492D"/>
    <w:rsid w:val="00633FE1"/>
    <w:rsid w:val="0063585C"/>
    <w:rsid w:val="00642EBB"/>
    <w:rsid w:val="006921F4"/>
    <w:rsid w:val="007259B0"/>
    <w:rsid w:val="00752EBC"/>
    <w:rsid w:val="0077357D"/>
    <w:rsid w:val="00791B32"/>
    <w:rsid w:val="007B57D5"/>
    <w:rsid w:val="007C1BFB"/>
    <w:rsid w:val="00800172"/>
    <w:rsid w:val="00801A6C"/>
    <w:rsid w:val="0080321D"/>
    <w:rsid w:val="00822FFE"/>
    <w:rsid w:val="00826E52"/>
    <w:rsid w:val="00845CE8"/>
    <w:rsid w:val="008C10A4"/>
    <w:rsid w:val="008E1DD8"/>
    <w:rsid w:val="008E6783"/>
    <w:rsid w:val="0092005A"/>
    <w:rsid w:val="009263AB"/>
    <w:rsid w:val="00931E5E"/>
    <w:rsid w:val="00980E2D"/>
    <w:rsid w:val="009B286A"/>
    <w:rsid w:val="009C5128"/>
    <w:rsid w:val="009D2810"/>
    <w:rsid w:val="00A7752F"/>
    <w:rsid w:val="00AF68BB"/>
    <w:rsid w:val="00AF6A66"/>
    <w:rsid w:val="00B12C5C"/>
    <w:rsid w:val="00B33414"/>
    <w:rsid w:val="00B946D9"/>
    <w:rsid w:val="00BA722A"/>
    <w:rsid w:val="00BC5E1C"/>
    <w:rsid w:val="00C06ADF"/>
    <w:rsid w:val="00C10CB7"/>
    <w:rsid w:val="00C251F5"/>
    <w:rsid w:val="00C45EF8"/>
    <w:rsid w:val="00C46907"/>
    <w:rsid w:val="00C949C4"/>
    <w:rsid w:val="00CE5B64"/>
    <w:rsid w:val="00D05487"/>
    <w:rsid w:val="00D207AB"/>
    <w:rsid w:val="00D84BB4"/>
    <w:rsid w:val="00D874A0"/>
    <w:rsid w:val="00DA1213"/>
    <w:rsid w:val="00DA36B6"/>
    <w:rsid w:val="00DC0214"/>
    <w:rsid w:val="00DC4FD8"/>
    <w:rsid w:val="00DD7116"/>
    <w:rsid w:val="00E175B0"/>
    <w:rsid w:val="00E73987"/>
    <w:rsid w:val="00E813ED"/>
    <w:rsid w:val="00E84C6C"/>
    <w:rsid w:val="00E86F1C"/>
    <w:rsid w:val="00EA41FC"/>
    <w:rsid w:val="00ED25FB"/>
    <w:rsid w:val="00F45BCC"/>
    <w:rsid w:val="00F50FC0"/>
    <w:rsid w:val="00F92CD0"/>
    <w:rsid w:val="00F94F63"/>
    <w:rsid w:val="00FA099C"/>
    <w:rsid w:val="00FA3291"/>
    <w:rsid w:val="00FE758C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C89E04"/>
  <w15:chartTrackingRefBased/>
  <w15:docId w15:val="{08C72532-A3C0-48DE-86D9-AA40C052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2005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92005A"/>
    <w:rPr>
      <w:rFonts w:ascii="Tahoma" w:hAnsi="Tahoma" w:cs="Tahoma"/>
      <w:sz w:val="16"/>
      <w:szCs w:val="16"/>
      <w:lang w:val="en-GB" w:eastAsia="en-US"/>
    </w:rPr>
  </w:style>
  <w:style w:type="paragraph" w:styleId="a4">
    <w:name w:val="header"/>
    <w:basedOn w:val="a"/>
    <w:link w:val="Char0"/>
    <w:rsid w:val="00BA722A"/>
    <w:pPr>
      <w:tabs>
        <w:tab w:val="center" w:pos="4819"/>
        <w:tab w:val="right" w:pos="9638"/>
      </w:tabs>
    </w:pPr>
  </w:style>
  <w:style w:type="character" w:customStyle="1" w:styleId="Char0">
    <w:name w:val="Κεφαλίδα Char"/>
    <w:link w:val="a4"/>
    <w:rsid w:val="00BA722A"/>
    <w:rPr>
      <w:sz w:val="24"/>
      <w:szCs w:val="24"/>
      <w:lang w:val="en-GB" w:eastAsia="en-US"/>
    </w:rPr>
  </w:style>
  <w:style w:type="paragraph" w:styleId="a5">
    <w:name w:val="footer"/>
    <w:basedOn w:val="a"/>
    <w:link w:val="Char1"/>
    <w:rsid w:val="00BA722A"/>
    <w:pPr>
      <w:tabs>
        <w:tab w:val="center" w:pos="4819"/>
        <w:tab w:val="right" w:pos="9638"/>
      </w:tabs>
    </w:pPr>
  </w:style>
  <w:style w:type="character" w:customStyle="1" w:styleId="Char1">
    <w:name w:val="Υποσέλιδο Char"/>
    <w:link w:val="a5"/>
    <w:rsid w:val="00BA722A"/>
    <w:rPr>
      <w:sz w:val="24"/>
      <w:szCs w:val="24"/>
      <w:lang w:val="en-GB" w:eastAsia="en-US"/>
    </w:rPr>
  </w:style>
  <w:style w:type="paragraph" w:styleId="a6">
    <w:name w:val="List Paragraph"/>
    <w:basedOn w:val="a"/>
    <w:uiPriority w:val="34"/>
    <w:qFormat/>
    <w:rsid w:val="00300AE1"/>
    <w:pPr>
      <w:ind w:left="720"/>
      <w:contextualSpacing/>
    </w:pPr>
  </w:style>
  <w:style w:type="character" w:styleId="-">
    <w:name w:val="Hyperlink"/>
    <w:basedOn w:val="a0"/>
    <w:rsid w:val="008E1DD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E1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tfw1839ZRQDpG5k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22BBA-DCB3-42DD-A2BE-8B38358D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332</Words>
  <Characters>1794</Characters>
  <Application>Microsoft Office Word</Application>
  <DocSecurity>0</DocSecurity>
  <Lines>14</Lines>
  <Paragraphs>4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CIMO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leenaho</dc:creator>
  <cp:keywords/>
  <cp:lastModifiedBy>Aikaterini Delikonstantinidou</cp:lastModifiedBy>
  <cp:revision>14</cp:revision>
  <dcterms:created xsi:type="dcterms:W3CDTF">2025-01-10T10:00:00Z</dcterms:created>
  <dcterms:modified xsi:type="dcterms:W3CDTF">2025-04-11T09:13:00Z</dcterms:modified>
</cp:coreProperties>
</file>